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B8" w:rsidRPr="00C452B8" w:rsidRDefault="00C452B8" w:rsidP="00C452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5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предоставления социальных услуг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1.1. Порядок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 (далее – Порядок) разработан в соответствии с </w:t>
      </w:r>
      <w:hyperlink r:id="rId4" w:history="1">
        <w:r w:rsidRPr="00C452B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Законом</w:t>
        </w:r>
      </w:hyperlink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Красноярского края от 16.12.2014 № 7-3023 «Об организации социального обслуживания граждан в Красноярском крае» и определяет процедуру предоставления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(далее – поставщики социальных услуг), социальных услуг в форме социального обслуживания на дому, в полустационарной форме, в стационарной форме, в том числе перечень документов, необходимых для предоставления социальных услуг, и процедуру представления получателями социальных услуг сведений и документов, необходимых для предоставления социальных услуг.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1.2. Социальные услуги предоставляются поставщиками социальных услуг, включенными в реестр поставщиков социальных услуг Красноярского края, сформированный министерством социальной политики Красноярского края (далее – министерство).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1.3. Социальные услуги предоставляются бесплатно, за плату или частичную плату. Размер платы за предоставление социальных услуг и порядок ее взимания устанавливается Правительством Красноярского края.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Социальные услуги предоставляются бесплатно: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1) несовершеннолетним детям;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3) если на дату обращения среднедушевой доход получателя социальных услуг, рассчитанный в соответствии с </w:t>
      </w:r>
      <w:hyperlink r:id="rId5" w:history="1">
        <w:r w:rsidRPr="00C452B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постановлением</w:t>
        </w:r>
      </w:hyperlink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ниже или равен полуторной величине прожиточного минимума, установленной для основных социально-демографических групп населения по соответствующей группе территорий Красноярского края (для социального обслуживания на дому и в полустационарной форме).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Социальные услуги предоставляются бесплатно иным категориям граждан, установленным статьей 8 Закона Красноярского края от 16.12.2014 № 7-3023 «Об организации социального обслуживания граждан в Красноярском крае», в соответствии с индивидуальной программой предоставления социальных услуг.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1.4. Плата (частичная плата)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 в соответствии со </w:t>
      </w:r>
      <w:hyperlink r:id="rId6" w:history="1">
        <w:r w:rsidRPr="00C452B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статьей 17</w:t>
        </w:r>
      </w:hyperlink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Федерального закона от 28.12.2013 № 442-ФЗ «Об основах социального обслуживания граждан в Российской Федерации» (далее – договор о предоставлении социальных услуг).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В соответствии с тарифами на социальные услуги, утвержденными </w:t>
      </w:r>
      <w:hyperlink r:id="rId7" w:history="1">
        <w:r w:rsidRPr="00C452B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постановлением</w:t>
        </w:r>
      </w:hyperlink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Правительства Красноярского края от 30.06.2015 № 330-п «Об утверждении тарифов на социальные услуги, предоставляемые поставщиками социальных услуг на территории Красноярского края», граждане, которым предоставляются социальные услуги в форме социального обслуживания на дому и (или) в полустационарной форме социального обслуживания за плату или частичную плату, оплачивают фактически предоставленные социальные услуги с учетом затраченного времени на предоставление услуги. В случае оказания социальных услуг по желанию получателя социальных услуг в большем объеме, чем установлено в приложении к настоящему Порядку, услуги, оказанные сверх установленного объема, оплачиваются полностью (100 % от тарифа) всеми получателями социальных услуг независимо от наличия права на бесплатное оказание социальных услуг в объеме, установленном в </w:t>
      </w:r>
      <w:hyperlink r:id="rId8" w:anchor="Par270" w:history="1">
        <w:r w:rsidRPr="00C452B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приложении</w:t>
        </w:r>
      </w:hyperlink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 Порядку.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1.5. Предоставление социальных услуг осуществляется в соответствии с индивидуальной программой предоставления социальных услуг (далее – индивидуальная программа) на основании договора о предоставлении социальных услуг, заключенного с получателем социальных услуг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</w:t>
      </w:r>
      <w:proofErr w:type="gramStart"/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программы  и</w:t>
      </w:r>
      <w:proofErr w:type="gramEnd"/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 заключения договора о предоставлении социальных услуг. Подтверждением предоставления срочных социальных услуг является акт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 предоставлении срочных социальных услуг, содержащий сведения о получателе и поставщике этих услуг, </w:t>
      </w:r>
      <w:proofErr w:type="gramStart"/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видах</w:t>
      </w:r>
      <w:proofErr w:type="gramEnd"/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1.6. Перечень документов, необходимых для предоставления социальных услуг, представляемых получателем социальных услуг (его законным представителем) поставщику социальных услуг.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1.6.1. Гражданином, признанным нуждающимся в социальном обслуживании, или его законным представителем при принятии на социальное обслуживание в полустационарной форме поставщику социальных услуг лично представляются: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1) заявление получателя социальных услуг или его законного представителя о предоставлении социальных услуг по форме, утвержденной приказом Министерства труда и социальной защиты Российской </w:t>
      </w:r>
      <w:proofErr w:type="gramStart"/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Федерации  от</w:t>
      </w:r>
      <w:proofErr w:type="gramEnd"/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28.03.2014 № 159н «Об утверждении формы заявления о предоставлении социальных услуг»;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2) копия паспорта гражданина Российской Федерации или иного документа, удостоверяющего личность гражданина;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3) документ, подтверждающий регистрацию по месту жительства 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4) документы, подтверждающие регистрацию по месту жительства и (или) пребывания супруга, родителей и несовершеннолетних детей (при наличии), совместно проживающих с получателем социальных услуг, о доходах получателя социальных услуг и супруга, родителей и несовершеннолетних детей (при наличии),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соответствии с Правилами определения среднедушевого дохода для предоставления социальных услуг, установленными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или определения предельного размера платы за предоставление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5) 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предоставления документов законным представителем получателя социальных услуг);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6)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7)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8) копия ИПРА или ИПР, если в индивидуальной программе указаны услуги, предоставляемые в соответствии с ИПРА или ИПР (предоставляется по собственной инициативе получателя социальных услуг или его законного представителя при наличии инвалидности);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9) копия справки, подтверждающей факт установления инвалидности, выданной федеральным государственным учреждением медико-социальной экспертизы, – для инвалидов, в том числе детей-инвалидов (при наличии инвалидности);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10) копия справки об освобождении из исправительного учреждения (при приеме на социальное обслуживание в центры социальной адаптации (помощи) для лиц, освободившихся из мест лишения свободы, в том числе для лиц без определенного места жительства и занятий (предоставляется по собственной инициативе получателя социальных услуг или его законного представителя при наличии инвалидности).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1.6.2. Гражданином, признанным нуждающимся в социальном обслуживании, или его законным представителем при принятии на социальное обслуживание на дому поставщику социальных услуг лично представляются: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1) заявление гражданина или его законного представителя о предоставлении социальных услуг по форме, утвержденной приказом Министерства труда и социальной защиты Российской Федерации от 28.03.2014 № 159н «Об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утверждении формы заявления о предоставлении социальных услуг»;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2) копия паспорта гражданина Российской Федерации или иного документа, удостоверяющего личность гражданина;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3) документ, подтверждающий регистрацию по месту жительства 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4) документы, подтверждающие регистрацию по месту жительства и (или) пребывания супруга, родителей и несовершеннолетних детей (при наличии), совместно проживающих с получателем социальных услуг, о доходах получателя социальных услуг и супруга, родителей и несовершеннолетних детей (при наличии),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в соответствии с Правилами определения среднедушевого дохода для предоставления социальных услуг бесплатно, установленные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или определения предельного размера платы за предоставление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5) 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предоставления документов законным представителем получателя социальных услуг);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6)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7)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8) копия ИПРА или ИПР, если в индивидуальной программе указаны услуги, предоставляемые в соответствии с ИПРА или ИПР (предоставляется по собственной инициативе получателя социальных услуг или его законного представителя при наличии инвалидности).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1.7. Копии документов, не заверенные организацией, выдавшей соответствующие документы, или нотариально, представляются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 предъявлением оригинала.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1.8. При получении социальных услуг получатели социальных услуг имеют право на: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1) уважительное и гуманное отношение;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2) выбор поставщика или поставщиков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4) отказ от предоставления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6) свободное посещение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7) конфиденциальность информации личного характера, ставшей известной поставщику социальных услуг при оказании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8) защиту своих прав и законных интересов, в том числе в судебном порядке;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9) социальное сопровождение в соответствии со </w:t>
      </w:r>
      <w:hyperlink r:id="rId9" w:history="1">
        <w:r w:rsidRPr="00C452B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статьей 22</w:t>
        </w:r>
      </w:hyperlink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 Федерального закона от 28.12.2013 № 442-ФЗ «Об основах социального обслуживания граждан в Российской Федерации»;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10) участие в составлении индивидуальных программ.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1.9. При получении социальных услуг получатели социальных услуг обязаны: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1) представлять в соответствии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1.10. При предоставлении социальных услуг поставщик социальных услуг имеет право: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3) отказать в предоставлении социальных услуг в стационарной форме социального обслуживания, в том числе временно, в связи с наличием медицинских противопоказаний, указанных в перечне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противопоказаний, утвержденном </w:t>
      </w:r>
      <w:hyperlink r:id="rId10" w:history="1">
        <w:r w:rsidRPr="00C452B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приказом</w:t>
        </w:r>
      </w:hyperlink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Министерства здравоохранения Российской Федерации от 29.04.2015 № 216н «Об утверждении перечня медицинских противопоказаний, в связи с наличием которых гражданину или получателю социальных услуг может быть оказано,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противопоказаний», при наличии соответствующего заключения уполномоченной медицинской организации;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4) быть включенными в реестр поставщиков социальных услуг Красноярского края;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5) получать в течение двух рабочих дней информацию о включении их в перечень рекомендуемых поставщиков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6)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1.11. Требования к деятельности поставщика социальных услуг в сфере социального обслуживания: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1) 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2) соблюдать права человека и гражданина;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3) обеспечить неприкосновенность личности и безопасность получателей социальных услуг при получении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4) предоставлять социальные услуги получателям социальных услуг в соответствии с индивидуальными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программами и условиями договоров, заключенных с получателями социальных услуг или их законными представителями;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6)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7) осуществлять социальное сопровождение получателей социальных услуг в соответствии со </w:t>
      </w:r>
      <w:hyperlink r:id="rId11" w:history="1">
        <w:r w:rsidRPr="00C452B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статьей 22</w:t>
        </w:r>
      </w:hyperlink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Федерального закона от 28.12.2013 № 442-ФЗ «Об основах социального обслуживания граждан в Российской Федерации»;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9)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12) обеспечивать сохранность личных вещей и ценностей получателей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13) обеспечить условия пребывания, соответствующие санитарно-гигиеническим требованиям, а также надлежащий уход получателям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14) информировать граждан (их законных представителей) о документах, на основании которых поставщики социальных услуг осуществляют свою деятельность и оказывают социальные услуги;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15) исполнять иные обязанности, связанные с реализацией прав получателей социальных услуг на социальное обслуживание.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1.12. Должности специалистов в организациях социального обслуживания замещают лица, осуществляющие свою деятельность</w:t>
      </w:r>
      <w:r w:rsidR="00C504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профессиональной основе и соответствующие квалификационным требованиям, предъявляемым к таким должностям, установленным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Российской Федерации от 26.08.2010 № 761н, и профессиональными стандартами, утвержденными приказами Министерства труда и социальной защиты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22.10.2013 № 571н «Об утверждении профессионального стандарта «Специалист по социальной работе», от 18.11.2013 № 677н «Об утверждении профессионального стандарта «Социальный работник», от 18.11.2013 № 678н «Об утверждении профессионального стандарта «Руководитель организации социального обслуживания», от 18.11.2013 № 681н «Об утверждении профессионального стандарта «Специалист по реабилитационной работе в социальной сфере», от 18.11.2013 № 682н «Об утверждении профессионального стандарта «Психолог в социальной сфере», от 18.11.2013 № 683н «Об утверждении профессионального стандарта «Специалист по работе с семьей», от 30.07.2018 № 507н «Об утверждении профессионального стандарта «Сиделка (помощник по уходу)».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1.13. Поставщик социальных услуг вправе осуществлять деятельность, подлежащую лицензированию, при наличии соответствующего разрешения (лицензии).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1.14. На социальное обслуживание на дому и в полустационарной форме не принимаются граждане, являющиеся </w:t>
      </w:r>
      <w:proofErr w:type="spellStart"/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бактерио</w:t>
      </w:r>
      <w:proofErr w:type="spellEnd"/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Подтверждением отсутствия </w:t>
      </w: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противопоказаний является справка медицинской организации.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медицинских противопоказаний, в связи с наличием которых получателю социальных услуг может быть отказано, в том числе временно, в предоставлении социальных услуг в стационарной форме, определен </w:t>
      </w:r>
      <w:hyperlink r:id="rId12" w:history="1">
        <w:r w:rsidRPr="00C452B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приказом</w:t>
        </w:r>
      </w:hyperlink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Министерства здравоохранения Российской Федерации от 29.04.2015 №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противопоказаний».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1.15. Основаниями прекращения предоставления социальных услуг являются: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1) письменное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 о предоставлении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3)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5) решение суда о признании получателя социальных услуг безвестно отсутствующим или умершим;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6) осуждение получателя социальных услуг к отбыванию наказания в виде лишения свободы;</w:t>
      </w:r>
    </w:p>
    <w:p w:rsidR="00C452B8" w:rsidRPr="00C452B8" w:rsidRDefault="00C452B8" w:rsidP="00C45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B8">
        <w:rPr>
          <w:rFonts w:ascii="Times New Roman" w:eastAsia="Times New Roman" w:hAnsi="Times New Roman" w:cs="Times New Roman"/>
          <w:sz w:val="36"/>
          <w:szCs w:val="36"/>
          <w:lang w:eastAsia="ru-RU"/>
        </w:rPr>
        <w:t>7) возникновение у получателя социальных услуг медицинских противопоказаний к получению социальных услуг, указанных в пункте 1.15 настоящего Порядка, подтвержденных заключением уполномоченной медицинской организации.</w:t>
      </w:r>
    </w:p>
    <w:p w:rsidR="003C76FB" w:rsidRPr="00C50428" w:rsidRDefault="003C76FB"/>
    <w:sectPr w:rsidR="003C76FB" w:rsidRPr="00C5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B8"/>
    <w:rsid w:val="003C76FB"/>
    <w:rsid w:val="006239CC"/>
    <w:rsid w:val="00C452B8"/>
    <w:rsid w:val="00C5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86867-FFA9-4960-AF5F-D2C479A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son-achinsk.krn.socinfo.ru/porydok_predostavlen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CB119B27AB1A2497F77F21932F99F834EAF07D981358C2E7FB3F216E7E578C563D3FEA9ADAA3CF678479CD0FCF75FBFCd8R1D" TargetMode="External"/><Relationship Id="rId12" Type="http://schemas.openxmlformats.org/officeDocument/2006/relationships/hyperlink" Target="consultantplus://offline/ref=56CB119B27AB1A2497F7612C8543C6F736E9AF709211559DB3AD3976312E51D9047D61B3CB9BE8C26F9F65CD06dDR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B119B27AB1A2497F7612C8543C6F734E3AA709912559DB3AD3976312E51D9167D39BFCB9EF7CB678A339C43847AFBF8962808A986F4C5d3RDD" TargetMode="External"/><Relationship Id="rId11" Type="http://schemas.openxmlformats.org/officeDocument/2006/relationships/hyperlink" Target="consultantplus://offline/ref=56CB119B27AB1A2497F7612C8543C6F734E3AA709912559DB3AD3976312E51D9167D39BFCB9EF4C1678A339C43847AFBF8962808A986F4C5d3RDD" TargetMode="External"/><Relationship Id="rId5" Type="http://schemas.openxmlformats.org/officeDocument/2006/relationships/hyperlink" Target="consultantplus://offline/ref=56CB119B27AB1A2497F7612C8543C6F736E6AE709B1A559DB3AD3976312E51D9047D61B3CB9BE8C26F9F65CD06dDR8D" TargetMode="External"/><Relationship Id="rId10" Type="http://schemas.openxmlformats.org/officeDocument/2006/relationships/hyperlink" Target="consultantplus://offline/ref=56CB119B27AB1A2497F7612C8543C6F736E9AF709211559DB3AD3976312E51D9047D61B3CB9BE8C26F9F65CD06dDR8D" TargetMode="External"/><Relationship Id="rId4" Type="http://schemas.openxmlformats.org/officeDocument/2006/relationships/hyperlink" Target="consultantplus://offline/ref=56CB119B27AB1A2497F77F21932F99F834EAF07D98135AC9ECFD3F216E7E578C563D3FEA88DAFBC3678167CE01DA23AAB9DD2500B29AF4CC2A4B9DF1d7RFD" TargetMode="External"/><Relationship Id="rId9" Type="http://schemas.openxmlformats.org/officeDocument/2006/relationships/hyperlink" Target="consultantplus://offline/ref=56CB119B27AB1A2497F7612C8543C6F734E3AA709912559DB3AD3976312E51D9167D39BFCB9EF4C1678A339C43847AFBF8962808A986F4C5d3R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2020-10-13T01:34:00Z</dcterms:created>
  <dcterms:modified xsi:type="dcterms:W3CDTF">2020-10-16T08:34:00Z</dcterms:modified>
</cp:coreProperties>
</file>